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44C" w:rsidRPr="009A06C0" w:rsidRDefault="0001344C" w:rsidP="000134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Pr="002274D7" w:rsidRDefault="0001344C" w:rsidP="0001344C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УТВЕРЖДАЮ</w:t>
      </w:r>
    </w:p>
    <w:p w:rsidR="00C56379" w:rsidRDefault="00E51082" w:rsidP="0001344C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. руководителя</w:t>
      </w:r>
      <w:r w:rsidR="0001344C" w:rsidRPr="002274D7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 xml:space="preserve"> управления развития предпринимательства, потребительского рынка</w:t>
      </w:r>
    </w:p>
    <w:p w:rsidR="0001344C" w:rsidRDefault="0001344C" w:rsidP="0001344C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 w:rsidRPr="002274D7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и инновационной политики администрации городского округа город Воронеж</w:t>
      </w:r>
    </w:p>
    <w:tbl>
      <w:tblPr>
        <w:tblStyle w:val="a7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284"/>
        <w:gridCol w:w="2941"/>
      </w:tblGrid>
      <w:tr w:rsidR="0001344C" w:rsidTr="0001344C">
        <w:tc>
          <w:tcPr>
            <w:tcW w:w="1809" w:type="dxa"/>
            <w:tcBorders>
              <w:bottom w:val="single" w:sz="4" w:space="0" w:color="auto"/>
            </w:tcBorders>
          </w:tcPr>
          <w:p w:rsidR="0001344C" w:rsidRDefault="0001344C" w:rsidP="00013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01344C" w:rsidRDefault="0001344C" w:rsidP="00013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:rsidR="0001344C" w:rsidRDefault="000151AB" w:rsidP="00013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  <w:t>Копейченко А.И.</w:t>
            </w:r>
          </w:p>
        </w:tc>
      </w:tr>
      <w:tr w:rsidR="0001344C" w:rsidTr="0001344C">
        <w:tc>
          <w:tcPr>
            <w:tcW w:w="1809" w:type="dxa"/>
            <w:tcBorders>
              <w:top w:val="single" w:sz="4" w:space="0" w:color="auto"/>
            </w:tcBorders>
          </w:tcPr>
          <w:p w:rsidR="0001344C" w:rsidRDefault="0001344C" w:rsidP="00013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274D7">
              <w:rPr>
                <w:rFonts w:ascii="Times New Roman" w:eastAsia="Calibri" w:hAnsi="Times New Roman" w:cs="Times New Roman"/>
                <w:kern w:val="36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</w:tcPr>
          <w:p w:rsidR="0001344C" w:rsidRDefault="0001344C" w:rsidP="00013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01344C" w:rsidRDefault="0001344C" w:rsidP="00013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274D7">
              <w:rPr>
                <w:rFonts w:ascii="Times New Roman" w:eastAsia="Calibri" w:hAnsi="Times New Roman" w:cs="Times New Roman"/>
                <w:kern w:val="36"/>
                <w:sz w:val="24"/>
                <w:szCs w:val="24"/>
                <w:lang w:eastAsia="ru-RU"/>
              </w:rPr>
              <w:t>(Ф.И.О.)</w:t>
            </w:r>
          </w:p>
        </w:tc>
      </w:tr>
    </w:tbl>
    <w:p w:rsidR="0001344C" w:rsidRDefault="0001344C" w:rsidP="0001344C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 w:rsidRPr="002274D7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«___» ______________ 20</w:t>
      </w:r>
      <w:r w:rsidR="00E51082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26</w:t>
      </w:r>
      <w:r w:rsidRPr="002274D7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 xml:space="preserve"> г.</w:t>
      </w:r>
    </w:p>
    <w:p w:rsidR="0001344C" w:rsidRPr="002274D7" w:rsidRDefault="0001344C" w:rsidP="0001344C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 w:rsidRPr="002274D7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М.П.</w:t>
      </w:r>
    </w:p>
    <w:p w:rsidR="0001344C" w:rsidRPr="002274D7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Pr="002274D7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Pr="002274D7" w:rsidRDefault="008B08A6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 1</w:t>
      </w:r>
    </w:p>
    <w:p w:rsidR="0001344C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4D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проведения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227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27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344C" w:rsidRPr="002274D7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4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правового акта</w:t>
      </w:r>
    </w:p>
    <w:p w:rsidR="009A06C0" w:rsidRDefault="009A06C0" w:rsidP="009A06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1082" w:rsidRDefault="00E51082" w:rsidP="009A06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62"/>
        <w:gridCol w:w="4216"/>
      </w:tblGrid>
      <w:tr w:rsidR="0001344C" w:rsidRPr="009A06C0" w:rsidTr="0001344C">
        <w:tc>
          <w:tcPr>
            <w:tcW w:w="2776" w:type="pct"/>
            <w:vAlign w:val="center"/>
            <w:hideMark/>
          </w:tcPr>
          <w:p w:rsidR="0001344C" w:rsidRPr="009A06C0" w:rsidRDefault="0001344C" w:rsidP="00B82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</w:t>
            </w:r>
          </w:p>
        </w:tc>
        <w:tc>
          <w:tcPr>
            <w:tcW w:w="2224" w:type="pct"/>
            <w:hideMark/>
          </w:tcPr>
          <w:p w:rsidR="0001344C" w:rsidRPr="009A06C0" w:rsidRDefault="00716D48" w:rsidP="00716D48">
            <w:pPr>
              <w:tabs>
                <w:tab w:val="left" w:pos="348"/>
                <w:tab w:val="left" w:pos="624"/>
                <w:tab w:val="center" w:pos="204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="0001344C"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01344C" w:rsidRPr="002274D7"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  <w:t>«</w:t>
            </w:r>
            <w:r w:rsidR="00E51082"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  <w:t>16</w:t>
            </w:r>
            <w:r w:rsidR="0001344C" w:rsidRPr="002274D7"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  <w:t xml:space="preserve">» </w:t>
            </w:r>
            <w:r w:rsidR="00E51082"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  <w:t xml:space="preserve">февраля </w:t>
            </w:r>
            <w:r w:rsidR="0001344C" w:rsidRPr="002274D7"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  <w:t>20</w:t>
            </w:r>
            <w:r w:rsidR="00E51082"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  <w:t>26</w:t>
            </w:r>
            <w:r w:rsidR="0001344C" w:rsidRPr="002274D7"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01344C" w:rsidRDefault="0001344C" w:rsidP="009A06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Pr="009A06C0" w:rsidRDefault="0001344C" w:rsidP="000134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городского округа город Воронеж в период с</w:t>
      </w:r>
      <w:r w:rsidR="00C5637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08A6">
        <w:rPr>
          <w:rFonts w:ascii="Times New Roman" w:eastAsia="Times New Roman" w:hAnsi="Times New Roman" w:cs="Times New Roman"/>
          <w:sz w:val="28"/>
          <w:szCs w:val="28"/>
          <w:lang w:eastAsia="ru-RU"/>
        </w:rPr>
        <w:t>«30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B0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января 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B0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 «</w:t>
      </w:r>
      <w:r w:rsidR="008B08A6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B0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8B08A6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проведен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постановления администрации го</w:t>
      </w:r>
      <w:r w:rsidR="008B0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родского округа город Воронеж «Об определении границ </w:t>
      </w:r>
      <w:r w:rsidR="000151A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8B0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туристского центра городского округа город Воронеж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B08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344C" w:rsidRPr="009A06C0" w:rsidRDefault="0001344C" w:rsidP="000134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229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развития предпринимательства, потребительского рынка и инновационной политики 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город Воронеж.</w:t>
      </w:r>
    </w:p>
    <w:p w:rsidR="0001344C" w:rsidRPr="009A06C0" w:rsidRDefault="0001344C" w:rsidP="000134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размещения проекта муниципального правового акта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229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администрации городского округа город Воронеж в информационно-телекоммуникационной сети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</w:t>
      </w:r>
      <w:hyperlink r:id="rId7" w:history="1">
        <w:r w:rsidR="00716D48" w:rsidRPr="001228C2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https://voronezh-city.</w:t>
        </w:r>
        <w:proofErr w:type="spellStart"/>
        <w:r w:rsidR="00716D48" w:rsidRPr="001228C2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gosuslugi</w:t>
        </w:r>
        <w:proofErr w:type="spellEnd"/>
        <w:r w:rsidR="00716D48" w:rsidRPr="001228C2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716D48" w:rsidRPr="001228C2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344C" w:rsidRPr="009A06C0" w:rsidRDefault="0001344C" w:rsidP="005403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Количество участников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B0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4037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не заявлены (отсутствуют)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40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предложений: </w:t>
      </w:r>
      <w:r w:rsidR="005403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отсутствуют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344C" w:rsidRPr="009A06C0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Pr="009A06C0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6"/>
        <w:gridCol w:w="1437"/>
        <w:gridCol w:w="1633"/>
        <w:gridCol w:w="2353"/>
        <w:gridCol w:w="2180"/>
        <w:gridCol w:w="1439"/>
      </w:tblGrid>
      <w:tr w:rsidR="009A06C0" w:rsidRPr="0001344C" w:rsidTr="00540373">
        <w:tc>
          <w:tcPr>
            <w:tcW w:w="230" w:type="pct"/>
            <w:hideMark/>
          </w:tcPr>
          <w:p w:rsidR="009A06C0" w:rsidRPr="0001344C" w:rsidRDefault="00532299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bookmarkStart w:id="0" w:name="Par66"/>
            <w:bookmarkEnd w:id="0"/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</w:t>
            </w:r>
            <w:r w:rsidR="009A06C0"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A06C0"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</w:t>
            </w:r>
            <w:proofErr w:type="gramEnd"/>
            <w:r w:rsidR="009A06C0"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58" w:type="pct"/>
            <w:hideMark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Дата поступления предложения</w:t>
            </w:r>
          </w:p>
        </w:tc>
        <w:tc>
          <w:tcPr>
            <w:tcW w:w="861" w:type="pct"/>
            <w:hideMark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Сведения об участнике общественн</w:t>
            </w:r>
            <w:r w:rsidR="00532299"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ого</w:t>
            </w: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обсуждени</w:t>
            </w:r>
            <w:r w:rsidR="00532299"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42" w:type="pct"/>
            <w:hideMark/>
          </w:tcPr>
          <w:p w:rsidR="0001344C" w:rsidRDefault="0001344C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Содержание</w:t>
            </w:r>
          </w:p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предложения</w:t>
            </w:r>
          </w:p>
        </w:tc>
        <w:tc>
          <w:tcPr>
            <w:tcW w:w="1150" w:type="pct"/>
            <w:hideMark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Результат рассмотрения предложения (принято/отклонено)</w:t>
            </w:r>
          </w:p>
        </w:tc>
        <w:tc>
          <w:tcPr>
            <w:tcW w:w="758" w:type="pct"/>
            <w:hideMark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Обоснование отклонения предложения</w:t>
            </w:r>
          </w:p>
        </w:tc>
      </w:tr>
      <w:tr w:rsidR="00540373" w:rsidRPr="0001344C" w:rsidTr="00540373">
        <w:tc>
          <w:tcPr>
            <w:tcW w:w="5000" w:type="pct"/>
            <w:gridSpan w:val="6"/>
          </w:tcPr>
          <w:p w:rsidR="00540373" w:rsidRPr="00540373" w:rsidRDefault="00540373" w:rsidP="00DD4F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403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Предложения в отношении проекта постановления администрации городского округа город Воронеж «Об </w:t>
            </w:r>
            <w:r w:rsidRPr="00540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определении границ территории туристского центра городского округа город Воронеж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не поступали</w:t>
            </w:r>
          </w:p>
          <w:p w:rsidR="00540373" w:rsidRPr="0001344C" w:rsidRDefault="00540373" w:rsidP="00E510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</w:tbl>
    <w:p w:rsidR="0001344C" w:rsidRDefault="0001344C" w:rsidP="00E510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1344C" w:rsidRDefault="00540373" w:rsidP="0054037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п. 3.2 </w:t>
      </w:r>
      <w:r w:rsidR="00FF7548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Порядка проведения общественных обсуждений проектов муниципальных правовых актов об определении границ территорий туристского центра городского округа город Воронеж</w:t>
      </w:r>
      <w:r w:rsidR="00FF754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утвержденного постановлением администрации городского округа город Воронеж от 29.01.2026 № 76, в случае отсутствия предложений от участников (</w:t>
      </w:r>
      <w:r w:rsidRPr="00151CD1">
        <w:rPr>
          <w:rFonts w:ascii="Times New Roman" w:hAnsi="Times New Roman" w:cs="Times New Roman"/>
          <w:sz w:val="28"/>
          <w:szCs w:val="28"/>
        </w:rPr>
        <w:t>юридические лица вне зависимости от организационно-правовой формы, формы собственности, физические лица, в том числе индивидуальные предприниматели, а также общественные объединения и</w:t>
      </w:r>
      <w:proofErr w:type="gramEnd"/>
      <w:r w:rsidRPr="00151CD1">
        <w:rPr>
          <w:rFonts w:ascii="Times New Roman" w:hAnsi="Times New Roman" w:cs="Times New Roman"/>
          <w:sz w:val="28"/>
          <w:szCs w:val="28"/>
        </w:rPr>
        <w:t xml:space="preserve"> организации, права и законные интересы которых затрагивает или может затронуть </w:t>
      </w:r>
      <w:r w:rsidR="00DD4FF4">
        <w:rPr>
          <w:rFonts w:ascii="Times New Roman" w:hAnsi="Times New Roman" w:cs="Times New Roman"/>
          <w:sz w:val="28"/>
          <w:szCs w:val="28"/>
        </w:rPr>
        <w:t>п</w:t>
      </w:r>
      <w:r w:rsidRPr="00151CD1">
        <w:rPr>
          <w:rFonts w:ascii="Times New Roman" w:hAnsi="Times New Roman" w:cs="Times New Roman"/>
          <w:sz w:val="28"/>
          <w:szCs w:val="28"/>
        </w:rPr>
        <w:t>роект муниципального правового акта, который выносится на общественное обсуждение</w:t>
      </w:r>
      <w:r>
        <w:rPr>
          <w:rFonts w:ascii="Times New Roman" w:hAnsi="Times New Roman" w:cs="Times New Roman"/>
          <w:sz w:val="28"/>
          <w:szCs w:val="28"/>
        </w:rPr>
        <w:t>) общественное обсуждение считается состоявшимся.</w:t>
      </w:r>
    </w:p>
    <w:p w:rsidR="0001344C" w:rsidRDefault="0001344C" w:rsidP="0054037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1082" w:rsidRPr="0096288A" w:rsidRDefault="00E51082" w:rsidP="0054037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01344C" w:rsidTr="00B82748">
        <w:tc>
          <w:tcPr>
            <w:tcW w:w="5778" w:type="dxa"/>
          </w:tcPr>
          <w:p w:rsidR="0001344C" w:rsidRDefault="002D3F32" w:rsidP="0054037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 отдела</w:t>
            </w:r>
            <w:r w:rsidR="00F01B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торговли и общественного питания</w:t>
            </w:r>
            <w:r w:rsidR="0001344C"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развития</w:t>
            </w:r>
            <w:r w:rsidR="000134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1344C"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предпринимательства, потребительского</w:t>
            </w:r>
            <w:r w:rsidR="000134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1344C"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рынка</w:t>
            </w:r>
            <w:r w:rsidR="000134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1344C"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3792" w:type="dxa"/>
          </w:tcPr>
          <w:p w:rsidR="0001344C" w:rsidRDefault="0001344C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40373" w:rsidRDefault="00540373" w:rsidP="00B82748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44C" w:rsidRDefault="0001344C" w:rsidP="00F01BEB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01BEB" w:rsidRDefault="002D3F32" w:rsidP="00F40BD5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А.В. Тихановская</w:t>
            </w:r>
            <w:bookmarkStart w:id="1" w:name="_GoBack"/>
            <w:bookmarkEnd w:id="1"/>
          </w:p>
        </w:tc>
      </w:tr>
    </w:tbl>
    <w:p w:rsidR="004F646B" w:rsidRDefault="004F646B" w:rsidP="00F40BD5">
      <w:pPr>
        <w:autoSpaceDE w:val="0"/>
        <w:autoSpaceDN w:val="0"/>
        <w:adjustRightInd w:val="0"/>
        <w:spacing w:after="0" w:line="240" w:lineRule="auto"/>
        <w:jc w:val="right"/>
      </w:pPr>
    </w:p>
    <w:sectPr w:rsidR="004F646B" w:rsidSect="0001344C">
      <w:headerReference w:type="default" r:id="rId8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CCF" w:rsidRDefault="00B97CCF" w:rsidP="002B7959">
      <w:pPr>
        <w:spacing w:after="0" w:line="240" w:lineRule="auto"/>
      </w:pPr>
      <w:r>
        <w:separator/>
      </w:r>
    </w:p>
  </w:endnote>
  <w:endnote w:type="continuationSeparator" w:id="0">
    <w:p w:rsidR="00B97CCF" w:rsidRDefault="00B97CCF" w:rsidP="002B7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CCF" w:rsidRDefault="00B97CCF" w:rsidP="002B7959">
      <w:pPr>
        <w:spacing w:after="0" w:line="240" w:lineRule="auto"/>
      </w:pPr>
      <w:r>
        <w:separator/>
      </w:r>
    </w:p>
  </w:footnote>
  <w:footnote w:type="continuationSeparator" w:id="0">
    <w:p w:rsidR="00B97CCF" w:rsidRDefault="00B97CCF" w:rsidP="002B7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0156095"/>
      <w:docPartObj>
        <w:docPartGallery w:val="Page Numbers (Top of Page)"/>
        <w:docPartUnique/>
      </w:docPartObj>
    </w:sdtPr>
    <w:sdtEndPr/>
    <w:sdtContent>
      <w:p w:rsidR="002B7959" w:rsidRDefault="002B79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F32">
          <w:rPr>
            <w:noProof/>
          </w:rPr>
          <w:t>2</w:t>
        </w:r>
        <w:r>
          <w:fldChar w:fldCharType="end"/>
        </w:r>
      </w:p>
    </w:sdtContent>
  </w:sdt>
  <w:p w:rsidR="002B7959" w:rsidRDefault="002B79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6C0"/>
    <w:rsid w:val="0001344C"/>
    <w:rsid w:val="000151AB"/>
    <w:rsid w:val="00024D9D"/>
    <w:rsid w:val="00120AB2"/>
    <w:rsid w:val="001576DD"/>
    <w:rsid w:val="002274D7"/>
    <w:rsid w:val="002B7959"/>
    <w:rsid w:val="002D3F32"/>
    <w:rsid w:val="004F646B"/>
    <w:rsid w:val="00532299"/>
    <w:rsid w:val="00540373"/>
    <w:rsid w:val="00686D24"/>
    <w:rsid w:val="00716D48"/>
    <w:rsid w:val="00750DFD"/>
    <w:rsid w:val="0077602B"/>
    <w:rsid w:val="007F2B2D"/>
    <w:rsid w:val="00894943"/>
    <w:rsid w:val="008B08A6"/>
    <w:rsid w:val="008E6B61"/>
    <w:rsid w:val="00903134"/>
    <w:rsid w:val="00993948"/>
    <w:rsid w:val="009A06C0"/>
    <w:rsid w:val="00B36A5F"/>
    <w:rsid w:val="00B97CCF"/>
    <w:rsid w:val="00BA66CA"/>
    <w:rsid w:val="00C36FAA"/>
    <w:rsid w:val="00C56379"/>
    <w:rsid w:val="00DC2227"/>
    <w:rsid w:val="00DD4FF4"/>
    <w:rsid w:val="00E51082"/>
    <w:rsid w:val="00E86C6F"/>
    <w:rsid w:val="00F01BEB"/>
    <w:rsid w:val="00F40BD5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7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7959"/>
  </w:style>
  <w:style w:type="paragraph" w:styleId="a5">
    <w:name w:val="footer"/>
    <w:basedOn w:val="a"/>
    <w:link w:val="a6"/>
    <w:uiPriority w:val="99"/>
    <w:unhideWhenUsed/>
    <w:rsid w:val="002B7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7959"/>
  </w:style>
  <w:style w:type="table" w:styleId="a7">
    <w:name w:val="Table Grid"/>
    <w:basedOn w:val="a1"/>
    <w:uiPriority w:val="59"/>
    <w:rsid w:val="00013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56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637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8B08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7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7959"/>
  </w:style>
  <w:style w:type="paragraph" w:styleId="a5">
    <w:name w:val="footer"/>
    <w:basedOn w:val="a"/>
    <w:link w:val="a6"/>
    <w:uiPriority w:val="99"/>
    <w:unhideWhenUsed/>
    <w:rsid w:val="002B7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7959"/>
  </w:style>
  <w:style w:type="table" w:styleId="a7">
    <w:name w:val="Table Grid"/>
    <w:basedOn w:val="a1"/>
    <w:uiPriority w:val="59"/>
    <w:rsid w:val="00013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56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637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8B08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oronezh-city.gosuslugi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Тихановская</cp:lastModifiedBy>
  <cp:revision>2</cp:revision>
  <cp:lastPrinted>2026-02-16T16:00:00Z</cp:lastPrinted>
  <dcterms:created xsi:type="dcterms:W3CDTF">2026-03-03T11:52:00Z</dcterms:created>
  <dcterms:modified xsi:type="dcterms:W3CDTF">2026-03-03T11:52:00Z</dcterms:modified>
</cp:coreProperties>
</file>